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4</w:t>
      </w: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制惠贷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”合作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金融机构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申请承诺书</w:t>
      </w: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本单位自愿申请参与四川省“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lang w:val="en-US" w:eastAsia="zh-CN"/>
        </w:rPr>
        <w:t>制惠贷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”试点合作，自愿遵守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《四川省经济和信息化厅 四川省财政厅 人民银行成都分行关于实施四川省制造业企业“制惠贷”融资试点工作的通知》（川经信产融[2022]91号）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相关规定。承诺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lang w:val="en-US" w:eastAsia="zh-CN"/>
        </w:rPr>
        <w:t>目前经营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政策与“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lang w:val="en-US" w:eastAsia="zh-CN"/>
        </w:rPr>
        <w:t>制惠贷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”试点政策要求不冲突，若因受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u w:val="singl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u w:val="single"/>
        </w:rPr>
        <w:t>总行信贷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u w:val="single"/>
          <w:lang w:val="en-US" w:eastAsia="zh-CN"/>
        </w:rPr>
        <w:t>/公司经营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u w:val="singl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政策限制，较难完成“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lang w:val="en-US" w:eastAsia="zh-CN"/>
        </w:rPr>
        <w:t>制惠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贷”放贷规模，四川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lang w:val="en-US" w:eastAsia="zh-CN"/>
        </w:rPr>
        <w:t>工创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企业管理服务有限公司有权终止合作，并回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lang w:val="en-US" w:eastAsia="zh-CN"/>
        </w:rPr>
        <w:t>收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风险补偿资金池资金。</w:t>
      </w: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承诺申报材料所涉及的内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容和数据真实准确，无欺瞒和作假行为，相关附件真实、有效。承诺在申报和实施过程中，遵纪守法，并保证接受相关部门的监督检查。</w:t>
      </w: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本单位若违反上述承诺，愿意承担由此带来的一切后果及相关法律责任。</w:t>
      </w: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jc w:val="left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jc w:val="left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 xml:space="preserve">    负责人签名：                单位公章：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br w:type="textWrapping"/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br w:type="textWrapping"/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 xml:space="preserve">                                </w:t>
      </w: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jc w:val="left"/>
        <w:textAlignment w:val="auto"/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 xml:space="preserve">                                    年    月    日</w:t>
      </w:r>
    </w:p>
    <w:p/>
    <w:sectPr>
      <w:footerReference r:id="rId3" w:type="default"/>
      <w:pgSz w:w="11906" w:h="16838"/>
      <w:pgMar w:top="1701" w:right="1531" w:bottom="1531" w:left="1531" w:header="851" w:footer="1304" w:gutter="0"/>
      <w:pgNumType w:fmt="decimal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MTJjYTA4YjE3YzNiMmFlZTM1OWMxZTkyY2Q3ZTYifQ=="/>
  </w:docVars>
  <w:rsids>
    <w:rsidRoot w:val="00000000"/>
    <w:rsid w:val="33D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23577</dc:creator>
  <cp:lastModifiedBy>葭葭</cp:lastModifiedBy>
  <dcterms:modified xsi:type="dcterms:W3CDTF">2022-05-31T02:57:29Z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665DAD96184C4BB18B5F56648F65525F</vt:lpwstr>
  </property>
</Properties>
</file>